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334" w:rsidRPr="0036087F" w:rsidRDefault="00FA4E1C" w:rsidP="004A6334">
      <w:pPr>
        <w:pStyle w:val="30"/>
        <w:keepNext/>
        <w:keepLines/>
        <w:shd w:val="clear" w:color="auto" w:fill="auto"/>
        <w:spacing w:after="0" w:line="240" w:lineRule="auto"/>
        <w:ind w:firstLine="567"/>
        <w:jc w:val="right"/>
        <w:rPr>
          <w:b w:val="0"/>
          <w:color w:val="000000" w:themeColor="text1"/>
          <w:sz w:val="18"/>
          <w:szCs w:val="18"/>
        </w:rPr>
      </w:pPr>
      <w:bookmarkStart w:id="0" w:name="_GoBack"/>
      <w:r w:rsidRPr="0036087F">
        <w:rPr>
          <w:b w:val="0"/>
          <w:color w:val="000000" w:themeColor="text1"/>
          <w:sz w:val="18"/>
          <w:szCs w:val="18"/>
        </w:rPr>
        <w:t>Приложение</w:t>
      </w:r>
      <w:r w:rsidR="0036087F">
        <w:rPr>
          <w:b w:val="0"/>
          <w:color w:val="000000" w:themeColor="text1"/>
          <w:sz w:val="18"/>
          <w:szCs w:val="18"/>
        </w:rPr>
        <w:t xml:space="preserve"> №</w:t>
      </w:r>
      <w:r w:rsidRPr="0036087F">
        <w:rPr>
          <w:b w:val="0"/>
          <w:color w:val="000000" w:themeColor="text1"/>
          <w:sz w:val="18"/>
          <w:szCs w:val="18"/>
        </w:rPr>
        <w:t xml:space="preserve"> 1</w:t>
      </w:r>
      <w:r w:rsidR="0017595E" w:rsidRPr="0036087F">
        <w:rPr>
          <w:b w:val="0"/>
          <w:color w:val="000000" w:themeColor="text1"/>
          <w:sz w:val="18"/>
          <w:szCs w:val="18"/>
        </w:rPr>
        <w:t xml:space="preserve"> </w:t>
      </w:r>
    </w:p>
    <w:p w:rsidR="004A6334" w:rsidRPr="0036087F" w:rsidRDefault="0017595E" w:rsidP="0036087F">
      <w:pPr>
        <w:pStyle w:val="30"/>
        <w:keepNext/>
        <w:keepLines/>
        <w:shd w:val="clear" w:color="auto" w:fill="auto"/>
        <w:spacing w:after="0" w:line="240" w:lineRule="auto"/>
        <w:ind w:firstLine="567"/>
        <w:jc w:val="right"/>
        <w:rPr>
          <w:b w:val="0"/>
          <w:color w:val="000000" w:themeColor="text1"/>
          <w:sz w:val="18"/>
          <w:szCs w:val="18"/>
        </w:rPr>
      </w:pPr>
      <w:r w:rsidRPr="0036087F">
        <w:rPr>
          <w:b w:val="0"/>
          <w:color w:val="000000" w:themeColor="text1"/>
          <w:sz w:val="18"/>
          <w:szCs w:val="18"/>
        </w:rPr>
        <w:t>к Порядку</w:t>
      </w:r>
      <w:r w:rsidR="004A6334" w:rsidRPr="0036087F">
        <w:rPr>
          <w:b w:val="0"/>
          <w:color w:val="000000" w:themeColor="text1"/>
          <w:sz w:val="18"/>
          <w:szCs w:val="18"/>
        </w:rPr>
        <w:t xml:space="preserve">  предоставления субсидии на возмещение затрат, </w:t>
      </w:r>
    </w:p>
    <w:p w:rsidR="004A6334" w:rsidRPr="0036087F" w:rsidRDefault="004A6334" w:rsidP="0036087F">
      <w:pPr>
        <w:pStyle w:val="30"/>
        <w:keepNext/>
        <w:keepLines/>
        <w:shd w:val="clear" w:color="auto" w:fill="auto"/>
        <w:spacing w:after="0" w:line="240" w:lineRule="auto"/>
        <w:ind w:firstLine="567"/>
        <w:jc w:val="right"/>
        <w:rPr>
          <w:b w:val="0"/>
          <w:color w:val="000000" w:themeColor="text1"/>
          <w:sz w:val="18"/>
          <w:szCs w:val="18"/>
        </w:rPr>
      </w:pPr>
      <w:r w:rsidRPr="0036087F">
        <w:rPr>
          <w:b w:val="0"/>
          <w:color w:val="000000" w:themeColor="text1"/>
          <w:sz w:val="18"/>
          <w:szCs w:val="18"/>
        </w:rPr>
        <w:t>связанных с ремонтом подъездов многоквартирных домов</w:t>
      </w:r>
    </w:p>
    <w:p w:rsidR="004A6334" w:rsidRPr="0036087F" w:rsidRDefault="0036087F" w:rsidP="004A6334">
      <w:pPr>
        <w:pStyle w:val="30"/>
        <w:keepNext/>
        <w:keepLines/>
        <w:shd w:val="clear" w:color="auto" w:fill="auto"/>
        <w:spacing w:after="0" w:line="240" w:lineRule="auto"/>
        <w:ind w:firstLine="567"/>
        <w:jc w:val="right"/>
        <w:rPr>
          <w:b w:val="0"/>
          <w:color w:val="000000" w:themeColor="text1"/>
          <w:sz w:val="18"/>
          <w:szCs w:val="18"/>
        </w:rPr>
      </w:pPr>
      <w:r>
        <w:rPr>
          <w:b w:val="0"/>
          <w:color w:val="000000" w:themeColor="text1"/>
          <w:sz w:val="18"/>
          <w:szCs w:val="18"/>
        </w:rPr>
        <w:t xml:space="preserve">на территории </w:t>
      </w:r>
      <w:r w:rsidR="004A6334" w:rsidRPr="0036087F">
        <w:rPr>
          <w:b w:val="0"/>
          <w:color w:val="000000" w:themeColor="text1"/>
          <w:sz w:val="18"/>
          <w:szCs w:val="18"/>
        </w:rPr>
        <w:t>Рузского городского округа</w:t>
      </w:r>
    </w:p>
    <w:bookmarkEnd w:id="0"/>
    <w:p w:rsidR="00FA4E1C" w:rsidRDefault="00FA4E1C" w:rsidP="0036087F">
      <w:pPr>
        <w:keepNext/>
        <w:keepLines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A4E1C" w:rsidRPr="0036087F" w:rsidRDefault="004A6334" w:rsidP="00FA4E1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087F">
        <w:rPr>
          <w:rFonts w:ascii="Times New Roman" w:hAnsi="Times New Roman"/>
          <w:b/>
          <w:sz w:val="24"/>
          <w:szCs w:val="24"/>
        </w:rPr>
        <w:t xml:space="preserve">                     </w:t>
      </w:r>
      <w:r w:rsidR="000074C5" w:rsidRPr="0036087F">
        <w:rPr>
          <w:rFonts w:ascii="Times New Roman" w:hAnsi="Times New Roman"/>
          <w:b/>
          <w:sz w:val="24"/>
          <w:szCs w:val="24"/>
        </w:rPr>
        <w:t>В</w:t>
      </w:r>
      <w:r w:rsidR="00FA4E1C" w:rsidRPr="0036087F">
        <w:rPr>
          <w:rFonts w:ascii="Times New Roman" w:hAnsi="Times New Roman"/>
          <w:b/>
          <w:sz w:val="24"/>
          <w:szCs w:val="24"/>
        </w:rPr>
        <w:t xml:space="preserve">иды работ по ремонту подъездов </w:t>
      </w:r>
    </w:p>
    <w:p w:rsidR="00FA4E1C" w:rsidRPr="0036087F" w:rsidRDefault="00FA4E1C" w:rsidP="00FA4E1C">
      <w:pPr>
        <w:keepNext/>
        <w:keepLine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3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"/>
        <w:gridCol w:w="2389"/>
        <w:gridCol w:w="11991"/>
      </w:tblGrid>
      <w:tr w:rsidR="00FA4E1C" w:rsidRPr="0036087F" w:rsidTr="00A306B6">
        <w:trPr>
          <w:trHeight w:val="622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87F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36087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6087F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E1C" w:rsidRPr="0036087F" w:rsidRDefault="00FA4E1C" w:rsidP="00A306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87F">
              <w:rPr>
                <w:rFonts w:ascii="Times New Roman" w:hAnsi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E1C" w:rsidRPr="0036087F" w:rsidRDefault="00FA4E1C" w:rsidP="00A306B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087F">
              <w:rPr>
                <w:rFonts w:ascii="Times New Roman" w:hAnsi="Times New Roman"/>
                <w:sz w:val="24"/>
                <w:szCs w:val="24"/>
              </w:rPr>
              <w:t>Виды выполняемых работ</w:t>
            </w:r>
          </w:p>
        </w:tc>
      </w:tr>
      <w:tr w:rsidR="00FA4E1C" w:rsidRPr="0036087F" w:rsidTr="00A306B6">
        <w:trPr>
          <w:trHeight w:val="35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6087F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spacing w:after="0"/>
              <w:ind w:left="36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6087F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  <w:lang w:eastAsia="de-DE"/>
              </w:rPr>
            </w:pPr>
            <w:r w:rsidRPr="0036087F">
              <w:rPr>
                <w:rFonts w:ascii="Times New Roman" w:hAnsi="Times New Roman"/>
                <w:i/>
                <w:sz w:val="24"/>
                <w:szCs w:val="24"/>
                <w:lang w:eastAsia="de-DE"/>
              </w:rPr>
              <w:t>3</w:t>
            </w:r>
          </w:p>
        </w:tc>
      </w:tr>
      <w:tr w:rsidR="00FA4E1C" w:rsidRPr="0036087F" w:rsidTr="00A306B6">
        <w:trPr>
          <w:trHeight w:val="650"/>
          <w:jc w:val="center"/>
        </w:trPr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087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A4E1C" w:rsidRPr="0036087F" w:rsidRDefault="00FA4E1C" w:rsidP="00A306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A4E1C" w:rsidRPr="0036087F" w:rsidRDefault="00FA4E1C" w:rsidP="00A306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A4E1C" w:rsidRPr="0036087F" w:rsidRDefault="00FA4E1C" w:rsidP="00A306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A4E1C" w:rsidRPr="0036087F" w:rsidRDefault="00FA4E1C" w:rsidP="00A306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A4E1C" w:rsidRPr="0036087F" w:rsidRDefault="00FA4E1C" w:rsidP="00A306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A4E1C" w:rsidRPr="0036087F" w:rsidRDefault="00FA4E1C" w:rsidP="00A306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A4E1C" w:rsidRPr="0036087F" w:rsidRDefault="00FA4E1C" w:rsidP="00A306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A4E1C" w:rsidRPr="0036087F" w:rsidRDefault="00FA4E1C" w:rsidP="00A306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A4E1C" w:rsidRPr="0036087F" w:rsidRDefault="00FA4E1C" w:rsidP="00A306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E1C" w:rsidRPr="0036087F" w:rsidRDefault="00FA4E1C" w:rsidP="00A306B6">
            <w:pPr>
              <w:spacing w:after="0"/>
              <w:ind w:left="45"/>
              <w:rPr>
                <w:rFonts w:ascii="Times New Roman" w:hAnsi="Times New Roman"/>
                <w:sz w:val="24"/>
                <w:szCs w:val="24"/>
              </w:rPr>
            </w:pPr>
            <w:r w:rsidRPr="0036087F">
              <w:rPr>
                <w:rFonts w:ascii="Times New Roman" w:hAnsi="Times New Roman"/>
                <w:sz w:val="24"/>
                <w:szCs w:val="24"/>
              </w:rPr>
              <w:t>Ремонт входных групп</w:t>
            </w:r>
          </w:p>
          <w:p w:rsidR="00FA4E1C" w:rsidRPr="0036087F" w:rsidRDefault="00FA4E1C" w:rsidP="00A306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FA4E1C" w:rsidRPr="0036087F" w:rsidRDefault="00FA4E1C" w:rsidP="00A306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FA4E1C" w:rsidRPr="0036087F" w:rsidRDefault="00FA4E1C" w:rsidP="00A306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FA4E1C" w:rsidRPr="0036087F" w:rsidRDefault="00FA4E1C" w:rsidP="00A306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FA4E1C" w:rsidRPr="0036087F" w:rsidRDefault="00FA4E1C" w:rsidP="00A306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FA4E1C" w:rsidRPr="0036087F" w:rsidRDefault="00FA4E1C" w:rsidP="00A306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FA4E1C" w:rsidRPr="0036087F" w:rsidRDefault="00FA4E1C" w:rsidP="00A306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FA4E1C" w:rsidRPr="0036087F" w:rsidRDefault="00FA4E1C" w:rsidP="00A306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FA4E1C" w:rsidRPr="0036087F" w:rsidRDefault="00FA4E1C" w:rsidP="00A306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FA4E1C" w:rsidRPr="0036087F" w:rsidRDefault="00FA4E1C" w:rsidP="00A306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FA4E1C" w:rsidRPr="0036087F" w:rsidRDefault="00FA4E1C" w:rsidP="00A306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FA4E1C" w:rsidRPr="0036087F" w:rsidRDefault="00FA4E1C" w:rsidP="00A306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A4E1C" w:rsidRPr="0036087F" w:rsidRDefault="00FA4E1C" w:rsidP="00A306B6">
            <w:pPr>
              <w:rPr>
                <w:rFonts w:ascii="Times New Roman" w:hAnsi="Times New Roman"/>
                <w:sz w:val="24"/>
                <w:szCs w:val="24"/>
                <w:lang w:eastAsia="de-DE"/>
              </w:rPr>
            </w:pPr>
            <w:r w:rsidRPr="003608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 покрытий кровель из рулонных материалов (до 20%) </w:t>
            </w:r>
          </w:p>
        </w:tc>
      </w:tr>
      <w:tr w:rsidR="00FA4E1C" w:rsidRPr="0036087F" w:rsidTr="00A306B6">
        <w:trPr>
          <w:trHeight w:val="20"/>
          <w:jc w:val="center"/>
        </w:trPr>
        <w:tc>
          <w:tcPr>
            <w:tcW w:w="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покрытий козырька цементных (до 20%)</w:t>
            </w:r>
          </w:p>
        </w:tc>
      </w:tr>
      <w:tr w:rsidR="00FA4E1C" w:rsidRPr="0036087F" w:rsidTr="00A306B6">
        <w:trPr>
          <w:trHeight w:val="543"/>
          <w:jc w:val="center"/>
        </w:trPr>
        <w:tc>
          <w:tcPr>
            <w:tcW w:w="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выравнивающих стяжек цементно-песчаных толщиной 15 мм</w:t>
            </w:r>
          </w:p>
        </w:tc>
      </w:tr>
      <w:tr w:rsidR="00FA4E1C" w:rsidRPr="0036087F" w:rsidTr="00A306B6">
        <w:trPr>
          <w:trHeight w:val="20"/>
          <w:jc w:val="center"/>
        </w:trPr>
        <w:tc>
          <w:tcPr>
            <w:tcW w:w="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выравнивающих стяжек на каждый 1 мм изменения толщины добавлять или исключать к расценке 12-01-017-01(до 25 мм)</w:t>
            </w:r>
          </w:p>
        </w:tc>
      </w:tr>
      <w:tr w:rsidR="00FA4E1C" w:rsidRPr="0036087F" w:rsidTr="00A306B6">
        <w:trPr>
          <w:trHeight w:val="20"/>
          <w:jc w:val="center"/>
        </w:trPr>
        <w:tc>
          <w:tcPr>
            <w:tcW w:w="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608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Огрунтовка</w:t>
            </w:r>
            <w:proofErr w:type="spellEnd"/>
            <w:r w:rsidRPr="003608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оснований из бетона или раствора под водоизоляционный кровельный ковер битумной грунтовкой с ее приготовлением</w:t>
            </w:r>
          </w:p>
        </w:tc>
      </w:tr>
      <w:tr w:rsidR="00FA4E1C" w:rsidRPr="0036087F" w:rsidTr="00A306B6">
        <w:trPr>
          <w:trHeight w:val="541"/>
          <w:jc w:val="center"/>
        </w:trPr>
        <w:tc>
          <w:tcPr>
            <w:tcW w:w="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кровель плоских из наплавляемых материалов в два слоя</w:t>
            </w:r>
          </w:p>
        </w:tc>
      </w:tr>
      <w:tr w:rsidR="00FA4E1C" w:rsidRPr="0036087F" w:rsidTr="00A306B6">
        <w:trPr>
          <w:trHeight w:val="20"/>
          <w:jc w:val="center"/>
        </w:trPr>
        <w:tc>
          <w:tcPr>
            <w:tcW w:w="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Смена обделок из листовой стали (поясков, </w:t>
            </w:r>
            <w:proofErr w:type="spellStart"/>
            <w:r w:rsidRPr="003608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сандриков</w:t>
            </w:r>
            <w:proofErr w:type="spellEnd"/>
            <w:r w:rsidRPr="003608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отливов, карнизов) шириной до 0,4 м</w:t>
            </w:r>
          </w:p>
        </w:tc>
      </w:tr>
      <w:tr w:rsidR="00FA4E1C" w:rsidRPr="0036087F" w:rsidTr="00A306B6">
        <w:trPr>
          <w:trHeight w:val="20"/>
          <w:jc w:val="center"/>
        </w:trPr>
        <w:tc>
          <w:tcPr>
            <w:tcW w:w="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Масляная окраска металлических поверхностей решеток, переплетов, труб диаметром менее 50 мм и т.п., количество окрасок 2</w:t>
            </w:r>
          </w:p>
        </w:tc>
      </w:tr>
      <w:tr w:rsidR="00FA4E1C" w:rsidRPr="0036087F" w:rsidTr="00A306B6">
        <w:trPr>
          <w:trHeight w:val="20"/>
          <w:jc w:val="center"/>
        </w:trPr>
        <w:tc>
          <w:tcPr>
            <w:tcW w:w="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деревянных заполнений проемов дверных и воротных</w:t>
            </w:r>
          </w:p>
        </w:tc>
      </w:tr>
      <w:tr w:rsidR="00FA4E1C" w:rsidRPr="0036087F" w:rsidTr="00A306B6">
        <w:trPr>
          <w:trHeight w:val="20"/>
          <w:jc w:val="center"/>
        </w:trPr>
        <w:tc>
          <w:tcPr>
            <w:tcW w:w="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металлических дверных блоков в готовые проемы</w:t>
            </w:r>
          </w:p>
          <w:p w:rsidR="00FA4E1C" w:rsidRPr="0036087F" w:rsidRDefault="00FA4E1C" w:rsidP="00A306B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(Дверь противопожарная металлическая двупольная ДПМ-02/60, размером 1600х2100 мм)</w:t>
            </w:r>
          </w:p>
        </w:tc>
      </w:tr>
      <w:tr w:rsidR="00FA4E1C" w:rsidRPr="0036087F" w:rsidTr="00A306B6">
        <w:trPr>
          <w:trHeight w:val="20"/>
          <w:jc w:val="center"/>
        </w:trPr>
        <w:tc>
          <w:tcPr>
            <w:tcW w:w="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дверного доводчика к металлическим дверям</w:t>
            </w:r>
          </w:p>
        </w:tc>
      </w:tr>
      <w:tr w:rsidR="00FA4E1C" w:rsidRPr="0036087F" w:rsidTr="00A306B6">
        <w:trPr>
          <w:trHeight w:val="20"/>
          <w:jc w:val="center"/>
        </w:trPr>
        <w:tc>
          <w:tcPr>
            <w:tcW w:w="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деревянных тамбурных дверей</w:t>
            </w:r>
          </w:p>
        </w:tc>
      </w:tr>
      <w:tr w:rsidR="00FA4E1C" w:rsidRPr="0036087F" w:rsidTr="00A306B6">
        <w:trPr>
          <w:trHeight w:val="20"/>
          <w:jc w:val="center"/>
        </w:trPr>
        <w:tc>
          <w:tcPr>
            <w:tcW w:w="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Улучшенная штукатурка фасадов цементно-известковым раствором по камню стен (до 20%)</w:t>
            </w:r>
          </w:p>
        </w:tc>
      </w:tr>
      <w:tr w:rsidR="00FA4E1C" w:rsidRPr="0036087F" w:rsidTr="00A306B6">
        <w:trPr>
          <w:trHeight w:val="367"/>
          <w:jc w:val="center"/>
        </w:trPr>
        <w:tc>
          <w:tcPr>
            <w:tcW w:w="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Окраска фасадов с лесов по подготовленной поверхности перхлорвиниловая</w:t>
            </w:r>
          </w:p>
        </w:tc>
      </w:tr>
      <w:tr w:rsidR="00FA4E1C" w:rsidRPr="0036087F" w:rsidTr="00A306B6">
        <w:trPr>
          <w:trHeight w:val="20"/>
          <w:jc w:val="center"/>
        </w:trPr>
        <w:tc>
          <w:tcPr>
            <w:tcW w:w="9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608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  <w:p w:rsidR="00FA4E1C" w:rsidRPr="0036087F" w:rsidRDefault="00FA4E1C" w:rsidP="00A306B6">
            <w:pPr>
              <w:ind w:left="36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FA4E1C" w:rsidRPr="0036087F" w:rsidRDefault="00FA4E1C" w:rsidP="00A306B6">
            <w:pPr>
              <w:ind w:left="36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FA4E1C" w:rsidRPr="0036087F" w:rsidRDefault="00FA4E1C" w:rsidP="00A306B6">
            <w:pPr>
              <w:ind w:left="36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FA4E1C" w:rsidRPr="0036087F" w:rsidRDefault="00FA4E1C" w:rsidP="00A306B6">
            <w:pPr>
              <w:ind w:left="36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FA4E1C" w:rsidRPr="0036087F" w:rsidRDefault="00FA4E1C" w:rsidP="00A306B6">
            <w:pPr>
              <w:ind w:left="36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FA4E1C" w:rsidRPr="0036087F" w:rsidRDefault="00FA4E1C" w:rsidP="00A306B6">
            <w:pPr>
              <w:ind w:left="36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FA4E1C" w:rsidRPr="0036087F" w:rsidRDefault="00FA4E1C" w:rsidP="00A306B6">
            <w:pPr>
              <w:ind w:left="36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8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rPr>
                <w:rFonts w:ascii="Times New Roman" w:hAnsi="Times New Roman"/>
                <w:sz w:val="24"/>
                <w:szCs w:val="24"/>
              </w:rPr>
            </w:pPr>
            <w:r w:rsidRPr="003608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Ремонт полов с восстановлением плиточного покрытия, ремонт стен и потолков, замена почтовых ящиков</w:t>
            </w:r>
          </w:p>
          <w:p w:rsidR="00FA4E1C" w:rsidRPr="0036087F" w:rsidRDefault="00FA4E1C" w:rsidP="00A306B6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FA4E1C" w:rsidRPr="0036087F" w:rsidRDefault="00FA4E1C" w:rsidP="00A306B6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FA4E1C" w:rsidRPr="0036087F" w:rsidRDefault="00FA4E1C" w:rsidP="00A306B6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FA4E1C" w:rsidRPr="0036087F" w:rsidRDefault="00FA4E1C" w:rsidP="00A306B6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FA4E1C" w:rsidRPr="0036087F" w:rsidRDefault="00FA4E1C" w:rsidP="00A306B6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FA4E1C" w:rsidRPr="0036087F" w:rsidRDefault="00FA4E1C" w:rsidP="00A306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покрытий полов из керамических плиток (до 20%)</w:t>
            </w:r>
          </w:p>
        </w:tc>
      </w:tr>
      <w:tr w:rsidR="00FA4E1C" w:rsidRPr="0036087F" w:rsidTr="00A306B6">
        <w:trPr>
          <w:trHeight w:val="20"/>
          <w:jc w:val="center"/>
        </w:trPr>
        <w:tc>
          <w:tcPr>
            <w:tcW w:w="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покрытий полов цементных (до 20%)</w:t>
            </w:r>
          </w:p>
        </w:tc>
      </w:tr>
      <w:tr w:rsidR="00FA4E1C" w:rsidRPr="0036087F" w:rsidTr="00A306B6">
        <w:trPr>
          <w:trHeight w:val="20"/>
          <w:jc w:val="center"/>
        </w:trPr>
        <w:tc>
          <w:tcPr>
            <w:tcW w:w="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стяжек цементных толщиной 20 мм</w:t>
            </w:r>
          </w:p>
        </w:tc>
      </w:tr>
      <w:tr w:rsidR="00FA4E1C" w:rsidRPr="0036087F" w:rsidTr="00A306B6">
        <w:trPr>
          <w:trHeight w:val="20"/>
          <w:jc w:val="center"/>
        </w:trPr>
        <w:tc>
          <w:tcPr>
            <w:tcW w:w="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стяжек на каждые 5 мм изменения толщины стяжки добавлять или исключать к расценке 11-01-011-01</w:t>
            </w:r>
          </w:p>
        </w:tc>
      </w:tr>
      <w:tr w:rsidR="00FA4E1C" w:rsidRPr="0036087F" w:rsidTr="00A306B6">
        <w:trPr>
          <w:trHeight w:val="523"/>
          <w:jc w:val="center"/>
        </w:trPr>
        <w:tc>
          <w:tcPr>
            <w:tcW w:w="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Устройство покрытий из керамических плит  </w:t>
            </w:r>
          </w:p>
        </w:tc>
      </w:tr>
      <w:tr w:rsidR="00FA4E1C" w:rsidRPr="0036087F" w:rsidTr="00A306B6">
        <w:trPr>
          <w:trHeight w:val="20"/>
          <w:jc w:val="center"/>
        </w:trPr>
        <w:tc>
          <w:tcPr>
            <w:tcW w:w="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Очистка поверхности щетками</w:t>
            </w:r>
          </w:p>
        </w:tc>
      </w:tr>
      <w:tr w:rsidR="00FA4E1C" w:rsidRPr="0036087F" w:rsidTr="00A306B6">
        <w:trPr>
          <w:trHeight w:val="555"/>
          <w:jc w:val="center"/>
        </w:trPr>
        <w:tc>
          <w:tcPr>
            <w:tcW w:w="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Штукатурка лестничных маршей и площадок улучшенная, без отделки </w:t>
            </w:r>
            <w:proofErr w:type="spellStart"/>
            <w:r w:rsidRPr="003608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косоуров</w:t>
            </w:r>
            <w:proofErr w:type="spellEnd"/>
            <w:r w:rsidRPr="003608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балок (до 20%)</w:t>
            </w:r>
          </w:p>
        </w:tc>
      </w:tr>
      <w:tr w:rsidR="00FA4E1C" w:rsidRPr="0036087F" w:rsidTr="00A306B6">
        <w:trPr>
          <w:trHeight w:val="20"/>
          <w:jc w:val="center"/>
        </w:trPr>
        <w:tc>
          <w:tcPr>
            <w:tcW w:w="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Окраска поливинилацетатными водоэмульсионными составами улучшенная по штукатурке потолков</w:t>
            </w:r>
          </w:p>
        </w:tc>
      </w:tr>
      <w:tr w:rsidR="00FA4E1C" w:rsidRPr="0036087F" w:rsidTr="00A306B6">
        <w:trPr>
          <w:trHeight w:val="20"/>
          <w:jc w:val="center"/>
        </w:trPr>
        <w:tc>
          <w:tcPr>
            <w:tcW w:w="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Окраска поливинилацетатными водоэмульсионными составами улучшенная по штукатурке стен</w:t>
            </w:r>
          </w:p>
        </w:tc>
      </w:tr>
      <w:tr w:rsidR="00FA4E1C" w:rsidRPr="0036087F" w:rsidTr="00A306B6">
        <w:trPr>
          <w:trHeight w:val="20"/>
          <w:jc w:val="center"/>
        </w:trPr>
        <w:tc>
          <w:tcPr>
            <w:tcW w:w="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Окраска масляными составами торцов лестничных маршей</w:t>
            </w:r>
          </w:p>
        </w:tc>
      </w:tr>
      <w:tr w:rsidR="00FA4E1C" w:rsidRPr="0036087F" w:rsidTr="00A306B6">
        <w:trPr>
          <w:trHeight w:val="20"/>
          <w:jc w:val="center"/>
        </w:trPr>
        <w:tc>
          <w:tcPr>
            <w:tcW w:w="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608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Огрунтовка</w:t>
            </w:r>
            <w:proofErr w:type="spellEnd"/>
            <w:r w:rsidRPr="003608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металлических поверхностей за один раз грунтовкой ХС-068</w:t>
            </w:r>
          </w:p>
        </w:tc>
      </w:tr>
      <w:tr w:rsidR="00FA4E1C" w:rsidRPr="0036087F" w:rsidTr="00A306B6">
        <w:trPr>
          <w:trHeight w:val="847"/>
          <w:jc w:val="center"/>
        </w:trPr>
        <w:tc>
          <w:tcPr>
            <w:tcW w:w="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Масляная окраска металлических поверхностей решеток, переплетов, труб диаметром менее 50 мм и т.п., количество окрасок 2</w:t>
            </w:r>
          </w:p>
        </w:tc>
      </w:tr>
      <w:tr w:rsidR="00FA4E1C" w:rsidRPr="0036087F" w:rsidTr="00A306B6">
        <w:trPr>
          <w:trHeight w:val="525"/>
          <w:jc w:val="center"/>
        </w:trPr>
        <w:tc>
          <w:tcPr>
            <w:tcW w:w="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E1C" w:rsidRPr="0036087F" w:rsidRDefault="00FA4E1C" w:rsidP="00FA4E1C">
            <w:pPr>
              <w:numPr>
                <w:ilvl w:val="0"/>
                <w:numId w:val="1"/>
              </w:numPr>
              <w:spacing w:after="0"/>
              <w:ind w:left="14" w:firstLine="3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E1C" w:rsidRPr="0036087F" w:rsidRDefault="00FA4E1C" w:rsidP="00FA4E1C">
            <w:pPr>
              <w:numPr>
                <w:ilvl w:val="0"/>
                <w:numId w:val="1"/>
              </w:numPr>
              <w:spacing w:after="0"/>
              <w:ind w:left="14" w:firstLine="34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Восстановление металлических ограждений и лестничных перил</w:t>
            </w:r>
          </w:p>
        </w:tc>
      </w:tr>
      <w:tr w:rsidR="00FA4E1C" w:rsidRPr="0036087F" w:rsidTr="00A306B6">
        <w:trPr>
          <w:trHeight w:val="504"/>
          <w:jc w:val="center"/>
        </w:trPr>
        <w:tc>
          <w:tcPr>
            <w:tcW w:w="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E1C" w:rsidRPr="0036087F" w:rsidRDefault="00FA4E1C" w:rsidP="00FA4E1C">
            <w:pPr>
              <w:numPr>
                <w:ilvl w:val="0"/>
                <w:numId w:val="1"/>
              </w:numPr>
              <w:spacing w:after="0"/>
              <w:ind w:left="14" w:firstLine="3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E1C" w:rsidRPr="0036087F" w:rsidRDefault="00FA4E1C" w:rsidP="00FA4E1C">
            <w:pPr>
              <w:numPr>
                <w:ilvl w:val="0"/>
                <w:numId w:val="1"/>
              </w:numPr>
              <w:spacing w:after="0"/>
              <w:ind w:left="14" w:firstLine="34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почтовых ящиков</w:t>
            </w:r>
          </w:p>
        </w:tc>
      </w:tr>
      <w:tr w:rsidR="00FA4E1C" w:rsidRPr="0036087F" w:rsidTr="00A306B6">
        <w:trPr>
          <w:trHeight w:val="27"/>
          <w:jc w:val="center"/>
        </w:trPr>
        <w:tc>
          <w:tcPr>
            <w:tcW w:w="9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608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  <w:p w:rsidR="00FA4E1C" w:rsidRPr="0036087F" w:rsidRDefault="00FA4E1C" w:rsidP="00A306B6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FA4E1C" w:rsidRPr="0036087F" w:rsidRDefault="00FA4E1C" w:rsidP="00A306B6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8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spacing w:after="0"/>
              <w:ind w:left="14"/>
              <w:rPr>
                <w:rFonts w:ascii="Times New Roman" w:hAnsi="Times New Roman"/>
                <w:sz w:val="24"/>
                <w:szCs w:val="24"/>
              </w:rPr>
            </w:pPr>
            <w:r w:rsidRPr="003608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Замена </w:t>
            </w:r>
            <w:r w:rsidRPr="003608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осветительных приборов и монтаж проводов в короба</w:t>
            </w:r>
          </w:p>
        </w:tc>
        <w:tc>
          <w:tcPr>
            <w:tcW w:w="11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4E1C" w:rsidRPr="0036087F" w:rsidRDefault="00FA4E1C" w:rsidP="00A306B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Смена светильников с люминесцентными лампами (Светильники с люминесцентными лампами для </w:t>
            </w:r>
            <w:r w:rsidRPr="003608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общественных помещений потолочный с </w:t>
            </w:r>
            <w:proofErr w:type="spellStart"/>
            <w:r w:rsidRPr="003608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рассеивателем</w:t>
            </w:r>
            <w:proofErr w:type="spellEnd"/>
            <w:r w:rsidRPr="003608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цельным из оргстекла, со стартерными ПРА, тип ЛПО02-4х40/П-01 УХЛ</w:t>
            </w:r>
            <w:proofErr w:type="gramStart"/>
            <w:r w:rsidRPr="003608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3608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FA4E1C" w:rsidRPr="0036087F" w:rsidTr="00A306B6">
        <w:trPr>
          <w:trHeight w:val="27"/>
          <w:jc w:val="center"/>
        </w:trPr>
        <w:tc>
          <w:tcPr>
            <w:tcW w:w="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4E1C" w:rsidRPr="0036087F" w:rsidRDefault="00FA4E1C" w:rsidP="00A306B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коробов пластмассовых шириной до 40 мм</w:t>
            </w:r>
          </w:p>
        </w:tc>
      </w:tr>
      <w:tr w:rsidR="00FA4E1C" w:rsidRPr="0036087F" w:rsidTr="00A306B6">
        <w:trPr>
          <w:trHeight w:val="27"/>
          <w:jc w:val="center"/>
        </w:trPr>
        <w:tc>
          <w:tcPr>
            <w:tcW w:w="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87F">
              <w:rPr>
                <w:rFonts w:ascii="Times New Roman" w:hAnsi="Times New Roman" w:cs="Times New Roman"/>
                <w:sz w:val="24"/>
                <w:szCs w:val="24"/>
              </w:rPr>
              <w:t xml:space="preserve">Монтаж кабелей двух-четырехжильный по установленным конструкциям и лоткам с установкой </w:t>
            </w:r>
            <w:proofErr w:type="spellStart"/>
            <w:r w:rsidRPr="0036087F">
              <w:rPr>
                <w:rFonts w:ascii="Times New Roman" w:hAnsi="Times New Roman" w:cs="Times New Roman"/>
                <w:sz w:val="24"/>
                <w:szCs w:val="24"/>
              </w:rPr>
              <w:t>ответвительных</w:t>
            </w:r>
            <w:proofErr w:type="spellEnd"/>
            <w:r w:rsidRPr="0036087F">
              <w:rPr>
                <w:rFonts w:ascii="Times New Roman" w:hAnsi="Times New Roman" w:cs="Times New Roman"/>
                <w:sz w:val="24"/>
                <w:szCs w:val="24"/>
              </w:rPr>
              <w:t xml:space="preserve"> коробок в помещениях с нормальной средой сечением жилы до 10 мм</w:t>
            </w:r>
            <w:proofErr w:type="gramStart"/>
            <w:r w:rsidRPr="0036087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FA4E1C" w:rsidRPr="0036087F" w:rsidTr="00A306B6">
        <w:trPr>
          <w:trHeight w:val="27"/>
          <w:jc w:val="center"/>
        </w:trPr>
        <w:tc>
          <w:tcPr>
            <w:tcW w:w="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608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spacing w:after="0"/>
              <w:ind w:left="14"/>
              <w:rPr>
                <w:rFonts w:ascii="Times New Roman" w:hAnsi="Times New Roman"/>
                <w:sz w:val="24"/>
                <w:szCs w:val="24"/>
              </w:rPr>
            </w:pPr>
            <w:r w:rsidRPr="003608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Ремонт (замена) клапанов мусоропровода</w:t>
            </w:r>
          </w:p>
        </w:tc>
        <w:tc>
          <w:tcPr>
            <w:tcW w:w="1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и окраска (замена при необходимости) металлических деталей мусоропровода</w:t>
            </w:r>
          </w:p>
        </w:tc>
      </w:tr>
      <w:tr w:rsidR="00FA4E1C" w:rsidRPr="0036087F" w:rsidTr="00A306B6">
        <w:trPr>
          <w:trHeight w:val="602"/>
          <w:jc w:val="center"/>
        </w:trPr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608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spacing w:after="0"/>
              <w:ind w:left="14"/>
              <w:rPr>
                <w:rFonts w:ascii="Times New Roman" w:hAnsi="Times New Roman"/>
                <w:sz w:val="24"/>
                <w:szCs w:val="24"/>
              </w:rPr>
            </w:pPr>
            <w:r w:rsidRPr="0036087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Ремонт (замена) оконных блоков</w:t>
            </w:r>
          </w:p>
          <w:p w:rsidR="00FA4E1C" w:rsidRPr="0036087F" w:rsidRDefault="00FA4E1C" w:rsidP="00A306B6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FA4E1C" w:rsidRPr="0036087F" w:rsidRDefault="00FA4E1C" w:rsidP="00A306B6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FA4E1C" w:rsidRPr="0036087F" w:rsidRDefault="00FA4E1C" w:rsidP="00A306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FA4E1C" w:rsidRPr="0036087F" w:rsidRDefault="00FA4E1C" w:rsidP="00A306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Ремонт оконных коробок (замена при необходимости оконных блоков до 15%) в каменных стенах </w:t>
            </w:r>
          </w:p>
        </w:tc>
      </w:tr>
      <w:tr w:rsidR="00FA4E1C" w:rsidRPr="0036087F" w:rsidTr="00A306B6">
        <w:trPr>
          <w:trHeight w:val="27"/>
          <w:jc w:val="center"/>
        </w:trPr>
        <w:tc>
          <w:tcPr>
            <w:tcW w:w="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оконных переплетов с заменой брусков и изготовлением элементов по размеру и профилю</w:t>
            </w:r>
          </w:p>
        </w:tc>
      </w:tr>
      <w:tr w:rsidR="00FA4E1C" w:rsidRPr="0036087F" w:rsidTr="00A306B6">
        <w:trPr>
          <w:trHeight w:val="27"/>
          <w:jc w:val="center"/>
        </w:trPr>
        <w:tc>
          <w:tcPr>
            <w:tcW w:w="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Штукатурка поверхностей оконных и дверных откосов по бетону и камню плоских</w:t>
            </w:r>
          </w:p>
        </w:tc>
      </w:tr>
      <w:tr w:rsidR="00FA4E1C" w:rsidRPr="0036087F" w:rsidTr="00A306B6">
        <w:trPr>
          <w:trHeight w:val="27"/>
          <w:jc w:val="center"/>
        </w:trPr>
        <w:tc>
          <w:tcPr>
            <w:tcW w:w="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Улучшенная окраска масляными составами по штукатурке стен</w:t>
            </w:r>
          </w:p>
        </w:tc>
      </w:tr>
      <w:tr w:rsidR="00FA4E1C" w:rsidRPr="0036087F" w:rsidTr="00A306B6">
        <w:trPr>
          <w:trHeight w:val="695"/>
          <w:jc w:val="center"/>
        </w:trPr>
        <w:tc>
          <w:tcPr>
            <w:tcW w:w="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1C" w:rsidRPr="0036087F" w:rsidRDefault="00FA4E1C" w:rsidP="00A306B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Улучшенная масляная окраска ранее окрашенных окон за два раза с расчисткой старой краски до 35% </w:t>
            </w:r>
          </w:p>
        </w:tc>
      </w:tr>
    </w:tbl>
    <w:p w:rsidR="0036087F" w:rsidRDefault="0036087F"/>
    <w:p w:rsidR="00FA4E1C" w:rsidRDefault="00FA4E1C"/>
    <w:sectPr w:rsidR="00FA4E1C" w:rsidSect="00FA4E1C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A50DE8"/>
    <w:multiLevelType w:val="hybridMultilevel"/>
    <w:tmpl w:val="F9CCB3E0"/>
    <w:lvl w:ilvl="0" w:tplc="D67A95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A4E1C"/>
    <w:rsid w:val="000074C5"/>
    <w:rsid w:val="0017595E"/>
    <w:rsid w:val="0036087F"/>
    <w:rsid w:val="004A6334"/>
    <w:rsid w:val="004F29FA"/>
    <w:rsid w:val="005648B5"/>
    <w:rsid w:val="00740A14"/>
    <w:rsid w:val="009F2571"/>
    <w:rsid w:val="00B05362"/>
    <w:rsid w:val="00BC7A4C"/>
    <w:rsid w:val="00BF3E20"/>
    <w:rsid w:val="00D44634"/>
    <w:rsid w:val="00D90FEB"/>
    <w:rsid w:val="00FA4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E1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A4E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ody Text Indent"/>
    <w:aliases w:val="Осн текст с отст,Знак"/>
    <w:basedOn w:val="a"/>
    <w:link w:val="a4"/>
    <w:uiPriority w:val="99"/>
    <w:rsid w:val="00FA4E1C"/>
    <w:pPr>
      <w:spacing w:after="0" w:line="240" w:lineRule="auto"/>
      <w:ind w:firstLine="708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с отступом Знак"/>
    <w:aliases w:val="Осн текст с отст Знак,Знак Знак"/>
    <w:basedOn w:val="a0"/>
    <w:link w:val="a3"/>
    <w:uiPriority w:val="99"/>
    <w:rsid w:val="00FA4E1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F2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F2571"/>
    <w:rPr>
      <w:rFonts w:ascii="Segoe UI" w:eastAsia="Calibri" w:hAnsi="Segoe UI" w:cs="Segoe UI"/>
      <w:sz w:val="18"/>
      <w:szCs w:val="18"/>
    </w:rPr>
  </w:style>
  <w:style w:type="character" w:customStyle="1" w:styleId="3">
    <w:name w:val="Заголовок №3_"/>
    <w:basedOn w:val="a0"/>
    <w:link w:val="30"/>
    <w:rsid w:val="004A633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4A633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4A6334"/>
    <w:pPr>
      <w:widowControl w:val="0"/>
      <w:shd w:val="clear" w:color="auto" w:fill="FFFFFF"/>
      <w:spacing w:after="600" w:line="326" w:lineRule="exact"/>
      <w:jc w:val="center"/>
      <w:outlineLvl w:val="2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rsid w:val="004A6334"/>
    <w:pPr>
      <w:widowControl w:val="0"/>
      <w:shd w:val="clear" w:color="auto" w:fill="FFFFFF"/>
      <w:spacing w:before="240" w:after="0" w:line="322" w:lineRule="exact"/>
      <w:ind w:firstLine="740"/>
      <w:jc w:val="both"/>
    </w:pPr>
    <w:rPr>
      <w:rFonts w:ascii="Times New Roman" w:eastAsia="Times New Roman" w:hAnsi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Красикова Любовь Петровна</dc:creator>
  <cp:keywords/>
  <dc:description/>
  <cp:lastModifiedBy>Пользователь-ПК</cp:lastModifiedBy>
  <cp:revision>8</cp:revision>
  <cp:lastPrinted>2017-06-06T06:22:00Z</cp:lastPrinted>
  <dcterms:created xsi:type="dcterms:W3CDTF">2017-04-18T05:53:00Z</dcterms:created>
  <dcterms:modified xsi:type="dcterms:W3CDTF">2017-07-11T09:14:00Z</dcterms:modified>
</cp:coreProperties>
</file>